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18A9" w14:textId="77777777" w:rsidR="0085156F" w:rsidRPr="00B04C49" w:rsidRDefault="0085156F" w:rsidP="0085156F">
      <w:pPr>
        <w:rPr>
          <w:lang w:val="en"/>
        </w:rPr>
      </w:pPr>
    </w:p>
    <w:p w14:paraId="346204C8" w14:textId="77777777" w:rsidR="0085156F" w:rsidRPr="00B04C49" w:rsidRDefault="0085156F" w:rsidP="0085156F"/>
    <w:p w14:paraId="2F5E2A06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4A7EF8F4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04217B24" w14:textId="77777777" w:rsidR="0085156F" w:rsidRPr="00BF1804" w:rsidRDefault="0085156F" w:rsidP="00851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DC708" w14:textId="77777777" w:rsidR="0085156F" w:rsidRPr="00BF1804" w:rsidRDefault="0085156F" w:rsidP="00851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94529" w14:textId="77777777" w:rsidR="0085156F" w:rsidRPr="00BF1804" w:rsidRDefault="0085156F" w:rsidP="00851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F2C22" w14:textId="77777777" w:rsidR="0085156F" w:rsidRPr="00BF1804" w:rsidRDefault="0085156F" w:rsidP="008515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804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067CDFF5" w14:textId="77777777" w:rsidR="0085156F" w:rsidRPr="00BF1804" w:rsidRDefault="0085156F" w:rsidP="008515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804">
        <w:rPr>
          <w:rFonts w:ascii="Times New Roman" w:hAnsi="Times New Roman" w:cs="Times New Roman"/>
          <w:b/>
          <w:sz w:val="32"/>
          <w:szCs w:val="32"/>
        </w:rPr>
        <w:t>внеурочной деятельности</w:t>
      </w:r>
    </w:p>
    <w:p w14:paraId="7FA8780A" w14:textId="77777777" w:rsidR="0085156F" w:rsidRPr="00BF1804" w:rsidRDefault="00C578AE" w:rsidP="008322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804">
        <w:rPr>
          <w:rFonts w:ascii="Times New Roman" w:hAnsi="Times New Roman" w:cs="Times New Roman"/>
          <w:b/>
          <w:sz w:val="32"/>
          <w:szCs w:val="32"/>
        </w:rPr>
        <w:t>«В</w:t>
      </w:r>
      <w:r w:rsidR="0085156F" w:rsidRPr="00BF1804">
        <w:rPr>
          <w:rFonts w:ascii="Times New Roman" w:hAnsi="Times New Roman" w:cs="Times New Roman"/>
          <w:b/>
          <w:sz w:val="32"/>
          <w:szCs w:val="32"/>
        </w:rPr>
        <w:t>олейбол</w:t>
      </w:r>
      <w:r w:rsidRPr="00BF1804">
        <w:rPr>
          <w:rFonts w:ascii="Times New Roman" w:hAnsi="Times New Roman" w:cs="Times New Roman"/>
          <w:b/>
          <w:sz w:val="32"/>
          <w:szCs w:val="32"/>
        </w:rPr>
        <w:t>»</w:t>
      </w:r>
    </w:p>
    <w:p w14:paraId="7D12271E" w14:textId="0A5DABA5" w:rsidR="0085156F" w:rsidRPr="00BF1804" w:rsidRDefault="00692657" w:rsidP="008515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AC5337">
        <w:rPr>
          <w:rFonts w:ascii="Times New Roman" w:hAnsi="Times New Roman" w:cs="Times New Roman"/>
          <w:b/>
          <w:sz w:val="32"/>
          <w:szCs w:val="32"/>
        </w:rPr>
        <w:t>5-</w:t>
      </w:r>
      <w:bookmarkStart w:id="0" w:name="_GoBack"/>
      <w:bookmarkEnd w:id="0"/>
      <w:r w:rsidR="00C578AE" w:rsidRPr="00BF1804">
        <w:rPr>
          <w:rFonts w:ascii="Times New Roman" w:hAnsi="Times New Roman" w:cs="Times New Roman"/>
          <w:b/>
          <w:sz w:val="32"/>
          <w:szCs w:val="32"/>
        </w:rPr>
        <w:t>9</w:t>
      </w:r>
      <w:r w:rsidR="0085156F" w:rsidRPr="00BF1804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</w:p>
    <w:p w14:paraId="3C73A41B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3B6B838A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26A215E8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332F37C7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357BA69C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63B375ED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76BFFB55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3E19DDD8" w14:textId="77777777" w:rsidR="0085156F" w:rsidRPr="00BF1804" w:rsidRDefault="0085156F" w:rsidP="00C9557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1804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14:paraId="01608BF4" w14:textId="77777777" w:rsidR="0085156F" w:rsidRPr="00BF1804" w:rsidRDefault="0085156F" w:rsidP="00C95578">
      <w:pPr>
        <w:jc w:val="right"/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 xml:space="preserve"> учитель физкультуры</w:t>
      </w:r>
    </w:p>
    <w:p w14:paraId="6FE5B301" w14:textId="77777777" w:rsidR="0085156F" w:rsidRPr="00BF1804" w:rsidRDefault="0085156F" w:rsidP="00C95578">
      <w:pPr>
        <w:jc w:val="right"/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 xml:space="preserve"> </w:t>
      </w:r>
      <w:r w:rsidR="00C578AE" w:rsidRPr="00BF1804">
        <w:rPr>
          <w:rFonts w:ascii="Times New Roman" w:hAnsi="Times New Roman" w:cs="Times New Roman"/>
          <w:sz w:val="28"/>
          <w:szCs w:val="28"/>
        </w:rPr>
        <w:t>Михалева Н.Н.</w:t>
      </w:r>
    </w:p>
    <w:p w14:paraId="5A112360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5E87028C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7C79AB8B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62B6E8E8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1E11FE66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33595B08" w14:textId="77777777" w:rsidR="0085156F" w:rsidRPr="00BF1804" w:rsidRDefault="0085156F" w:rsidP="008515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0622CB" w14:textId="113D8898" w:rsidR="0085156F" w:rsidRPr="00BF1804" w:rsidRDefault="00827529" w:rsidP="00851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B0213">
        <w:rPr>
          <w:rFonts w:ascii="Times New Roman" w:hAnsi="Times New Roman" w:cs="Times New Roman"/>
          <w:sz w:val="28"/>
          <w:szCs w:val="28"/>
        </w:rPr>
        <w:t>4</w:t>
      </w:r>
      <w:r w:rsidR="0085156F" w:rsidRPr="00BF1804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347173E7" w14:textId="1791B2C0" w:rsidR="0085156F" w:rsidRPr="00BF1804" w:rsidRDefault="00EA1587" w:rsidP="00BF180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Дополнительное образование </w:t>
      </w:r>
      <w:r w:rsidR="0085156F" w:rsidRPr="00BF1804">
        <w:rPr>
          <w:rFonts w:ascii="Times New Roman" w:hAnsi="Times New Roman" w:cs="Times New Roman"/>
          <w:sz w:val="28"/>
          <w:szCs w:val="28"/>
        </w:rPr>
        <w:t>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14:paraId="7F783A8F" w14:textId="58A8A9AE" w:rsidR="0085156F" w:rsidRPr="00BF1804" w:rsidRDefault="0085156F" w:rsidP="008322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EA1587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proofErr w:type="gramStart"/>
      <w:r w:rsidR="00EA1587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Pr="00BF180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BF1804">
        <w:rPr>
          <w:rFonts w:ascii="Times New Roman" w:hAnsi="Times New Roman" w:cs="Times New Roman"/>
          <w:sz w:val="28"/>
          <w:szCs w:val="28"/>
        </w:rPr>
        <w:t>Волейбол» предназначена для физкультурно-спортивной и оздоровительной работы с обучающимися, проявляющими интерес к физи</w:t>
      </w:r>
      <w:r w:rsidR="0083229A" w:rsidRPr="00BF1804">
        <w:rPr>
          <w:rFonts w:ascii="Times New Roman" w:hAnsi="Times New Roman" w:cs="Times New Roman"/>
          <w:sz w:val="28"/>
          <w:szCs w:val="28"/>
        </w:rPr>
        <w:t>ческой культуре и спорту, в 9</w:t>
      </w:r>
      <w:r w:rsidRPr="00BF1804">
        <w:rPr>
          <w:rFonts w:ascii="Times New Roman" w:hAnsi="Times New Roman" w:cs="Times New Roman"/>
          <w:sz w:val="28"/>
          <w:szCs w:val="28"/>
        </w:rPr>
        <w:t>классах.</w:t>
      </w:r>
    </w:p>
    <w:p w14:paraId="426B7164" w14:textId="77777777" w:rsidR="0085156F" w:rsidRPr="00BF1804" w:rsidRDefault="0085156F" w:rsidP="008322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 xml:space="preserve"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 </w:t>
      </w:r>
    </w:p>
    <w:p w14:paraId="2EE9E378" w14:textId="77777777" w:rsidR="0085156F" w:rsidRPr="00BF1804" w:rsidRDefault="0085156F" w:rsidP="008322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Нормативно-правовой и документальной базой программы внеурочной деятельности по формированию культуры здоровья обучающихся являются:</w:t>
      </w:r>
    </w:p>
    <w:p w14:paraId="5DC839C6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образовании»;</w:t>
      </w:r>
    </w:p>
    <w:p w14:paraId="655D5032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стандарт;</w:t>
      </w:r>
    </w:p>
    <w:p w14:paraId="47DA8440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14:paraId="25106F48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Федеральный закон от 20.03.1999 №52-ФЗ «О санитарно-эпидемиологическом благополучии населения»,</w:t>
      </w:r>
    </w:p>
    <w:p w14:paraId="0289E371" w14:textId="77777777" w:rsidR="0085156F" w:rsidRPr="00BF1804" w:rsidRDefault="0085156F" w:rsidP="008322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14:paraId="7EE7280F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О недопустимости перегрузок обучающихся в школе (Письмо МО РФ № 220/11-13 от 20.02.1999);</w:t>
      </w:r>
    </w:p>
    <w:p w14:paraId="573598BC" w14:textId="57F79870" w:rsidR="0085156F" w:rsidRPr="00BF1804" w:rsidRDefault="0085156F" w:rsidP="00BF18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Цель и задачи обучения, воспитания и развития детей по физкультурно-спортивному и оздоровительному направлению внеурочной деятельности</w:t>
      </w:r>
    </w:p>
    <w:p w14:paraId="3E3152BE" w14:textId="77777777" w:rsidR="0085156F" w:rsidRPr="00BF1804" w:rsidRDefault="0085156F" w:rsidP="008322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Программа внеурочной деятельности по физкультурно-спортивному и оздоровительному направлению «Волейбол» может рассматриваться как одна из ступеней к формированию культуры здоровья и неотъемлемой частью всего воспитательно-образовательного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14:paraId="054012D3" w14:textId="77777777" w:rsidR="0085156F" w:rsidRPr="00BF1804" w:rsidRDefault="0083229A" w:rsidP="008322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5156F" w:rsidRPr="00BF1804">
        <w:rPr>
          <w:rFonts w:ascii="Times New Roman" w:hAnsi="Times New Roman" w:cs="Times New Roman"/>
          <w:sz w:val="28"/>
          <w:szCs w:val="28"/>
        </w:rPr>
        <w:t xml:space="preserve">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следующей цели: 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навыков, основ спортивной техники избранного вида спорта. </w:t>
      </w:r>
    </w:p>
    <w:p w14:paraId="061EED4A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6B81F20B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Цель конкретизирована следующими задачами:</w:t>
      </w:r>
    </w:p>
    <w:p w14:paraId="732F78BE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пропаганда здорового образа жизни, укрепление здоровья, содействие гармоническому физическому развитию занимающихся;</w:t>
      </w:r>
    </w:p>
    <w:p w14:paraId="7F380ED3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популяризация волейбола как вида спорта и активного отдыха;</w:t>
      </w:r>
    </w:p>
    <w:p w14:paraId="249DB3F5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формирование у обучающихся устойчивого интереса к занятиям волейболом;</w:t>
      </w:r>
    </w:p>
    <w:p w14:paraId="510D88DB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обучение технике и тактике игры в волейбол;</w:t>
      </w:r>
    </w:p>
    <w:p w14:paraId="0F482502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14:paraId="5DC08355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формирование у обучающихся необходимых теоретических знаний;</w:t>
      </w:r>
    </w:p>
    <w:p w14:paraId="3D7B4A44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воспитание моральных и волевых качеств.</w:t>
      </w:r>
    </w:p>
    <w:p w14:paraId="3DDCEC3E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5F5FE2AF" w14:textId="77777777" w:rsidR="0085156F" w:rsidRPr="00BF1804" w:rsidRDefault="0085156F" w:rsidP="008322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Целью 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14:paraId="7C883D72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 xml:space="preserve"> </w:t>
      </w:r>
      <w:r w:rsidR="0083229A" w:rsidRPr="00BF1804">
        <w:rPr>
          <w:rFonts w:ascii="Times New Roman" w:hAnsi="Times New Roman" w:cs="Times New Roman"/>
          <w:sz w:val="28"/>
          <w:szCs w:val="28"/>
        </w:rPr>
        <w:tab/>
      </w:r>
      <w:r w:rsidRPr="00BF1804">
        <w:rPr>
          <w:rFonts w:ascii="Times New Roman" w:hAnsi="Times New Roman" w:cs="Times New Roman"/>
          <w:sz w:val="28"/>
          <w:szCs w:val="28"/>
        </w:rPr>
        <w:t>Особенности реализации программы внеурочной деятельности: количество часов и место проведения занятий.</w:t>
      </w:r>
    </w:p>
    <w:p w14:paraId="11AA3182" w14:textId="77777777" w:rsidR="0085156F" w:rsidRPr="00BF1804" w:rsidRDefault="0085156F" w:rsidP="008322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Программа внеурочной деятельности по физкультурно-спортивному и оздоровительному направлению «Волейбол» предназначена для обучающихся 5–9 классов.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т.е. 45 минут.</w:t>
      </w:r>
    </w:p>
    <w:p w14:paraId="4939FBB4" w14:textId="77777777" w:rsidR="0085156F" w:rsidRPr="00BF1804" w:rsidRDefault="0085156F" w:rsidP="008322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lastRenderedPageBreak/>
        <w:t>Занятия проводятся в спортивном зале или на пришкольной спортивной площадке. Здоровьесберегающая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14:paraId="5079FA10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727B1133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6950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4358"/>
      </w:tblGrid>
      <w:tr w:rsidR="0085156F" w:rsidRPr="00BF1804" w14:paraId="6D7038A6" w14:textId="77777777" w:rsidTr="0085156F">
        <w:trPr>
          <w:tblCellSpacing w:w="0" w:type="dxa"/>
        </w:trPr>
        <w:tc>
          <w:tcPr>
            <w:tcW w:w="6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FC61D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Формы проведения занятия и виды деятельности</w:t>
            </w:r>
          </w:p>
        </w:tc>
      </w:tr>
      <w:tr w:rsidR="0085156F" w:rsidRPr="00BF1804" w14:paraId="5CA7A8EE" w14:textId="77777777" w:rsidTr="0085156F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A2AB9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 xml:space="preserve">Однонаправленные занятия </w:t>
            </w:r>
          </w:p>
        </w:tc>
        <w:tc>
          <w:tcPr>
            <w:tcW w:w="5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5BCC5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Посвящены только одному из компонентов подготовки волейболиста: техникой, тактикой или физической.</w:t>
            </w:r>
          </w:p>
        </w:tc>
      </w:tr>
      <w:tr w:rsidR="0085156F" w:rsidRPr="00BF1804" w14:paraId="5D3E7DF0" w14:textId="77777777" w:rsidTr="0085156F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8AAB9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Комбинированные занятия </w:t>
            </w:r>
          </w:p>
        </w:tc>
        <w:tc>
          <w:tcPr>
            <w:tcW w:w="5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A4324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85156F" w:rsidRPr="00BF1804" w14:paraId="02D2804F" w14:textId="77777777" w:rsidTr="0085156F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2536D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 xml:space="preserve">Целостно-игровые занятия </w:t>
            </w:r>
          </w:p>
        </w:tc>
        <w:tc>
          <w:tcPr>
            <w:tcW w:w="5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7645F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Построены на учебной двухсторонней игре в волейбол по упрощенным правилам, с соблюдением основных правил.</w:t>
            </w:r>
          </w:p>
        </w:tc>
      </w:tr>
      <w:tr w:rsidR="0085156F" w:rsidRPr="00BF1804" w14:paraId="6DE581C5" w14:textId="77777777" w:rsidTr="0085156F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10A79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занятия </w:t>
            </w:r>
          </w:p>
        </w:tc>
        <w:tc>
          <w:tcPr>
            <w:tcW w:w="5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BB181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14:paraId="18B04F97" w14:textId="77777777" w:rsidR="0085156F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3EEA126C" w14:textId="77777777" w:rsidR="00E835FD" w:rsidRPr="00BF1804" w:rsidRDefault="00E835FD" w:rsidP="0085156F">
      <w:pPr>
        <w:rPr>
          <w:rFonts w:ascii="Times New Roman" w:hAnsi="Times New Roman" w:cs="Times New Roman"/>
          <w:sz w:val="28"/>
          <w:szCs w:val="28"/>
        </w:rPr>
      </w:pPr>
    </w:p>
    <w:p w14:paraId="34D18669" w14:textId="77777777" w:rsidR="0085156F" w:rsidRPr="00BF1804" w:rsidRDefault="00E835FD" w:rsidP="008322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85156F" w:rsidRPr="00BF1804">
        <w:rPr>
          <w:rFonts w:ascii="Times New Roman" w:hAnsi="Times New Roman" w:cs="Times New Roman"/>
          <w:sz w:val="28"/>
          <w:szCs w:val="28"/>
        </w:rPr>
        <w:t xml:space="preserve"> внеурочной деятельности по физкультурно-спортивному и оздоровительному направлению «Волейбол»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 w:rsidR="0085156F" w:rsidRPr="00BF180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85156F" w:rsidRPr="00BF1804">
        <w:rPr>
          <w:rFonts w:ascii="Times New Roman" w:hAnsi="Times New Roman" w:cs="Times New Roman"/>
          <w:sz w:val="28"/>
          <w:szCs w:val="28"/>
        </w:rPr>
        <w:t xml:space="preserve"> практик.</w:t>
      </w:r>
    </w:p>
    <w:p w14:paraId="651E476E" w14:textId="77777777" w:rsidR="0085156F" w:rsidRPr="00BF1804" w:rsidRDefault="0085156F" w:rsidP="00E835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освоения обучающимися программы внеурочной деятельности</w:t>
      </w:r>
    </w:p>
    <w:p w14:paraId="55A72645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14:paraId="087400B5" w14:textId="77777777" w:rsidR="0085156F" w:rsidRPr="00BF1804" w:rsidRDefault="0085156F" w:rsidP="008322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Личностными результатами 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14:paraId="654BD8D9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Определять и высказывать простые и общие для всех людей правила поведения при с</w:t>
      </w:r>
      <w:r w:rsidR="0083229A" w:rsidRPr="00BF1804">
        <w:rPr>
          <w:rFonts w:ascii="Times New Roman" w:hAnsi="Times New Roman" w:cs="Times New Roman"/>
          <w:sz w:val="28"/>
          <w:szCs w:val="28"/>
        </w:rPr>
        <w:t>отрудничестве (этические нормы)</w:t>
      </w:r>
    </w:p>
    <w:p w14:paraId="29CAE668" w14:textId="77777777" w:rsidR="0085156F" w:rsidRPr="00BF1804" w:rsidRDefault="0085156F" w:rsidP="008322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Метапредметными результатами программы внеурочной деятельности по спортивно-оздоровительному направлению «Волейбол» - является формирование следующих универсальных учебных действий (УУД):</w:t>
      </w:r>
    </w:p>
    <w:p w14:paraId="67F5FAFF" w14:textId="77777777" w:rsidR="0085156F" w:rsidRPr="00BF1804" w:rsidRDefault="0085156F" w:rsidP="0085156F">
      <w:pPr>
        <w:rPr>
          <w:rFonts w:ascii="Times New Roman" w:hAnsi="Times New Roman" w:cs="Times New Roman"/>
          <w:b/>
          <w:sz w:val="28"/>
          <w:szCs w:val="28"/>
        </w:rPr>
      </w:pPr>
      <w:r w:rsidRPr="00BF1804">
        <w:rPr>
          <w:rFonts w:ascii="Times New Roman" w:hAnsi="Times New Roman" w:cs="Times New Roman"/>
          <w:b/>
          <w:sz w:val="28"/>
          <w:szCs w:val="28"/>
        </w:rPr>
        <w:t>1.Регулятивные УУД:</w:t>
      </w:r>
    </w:p>
    <w:p w14:paraId="62AAF2F5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Определять и формулировать цель деятельности на занятии с помощью учителя, а далее самостоятельно.</w:t>
      </w:r>
    </w:p>
    <w:p w14:paraId="5337978A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действий.</w:t>
      </w:r>
    </w:p>
    <w:p w14:paraId="16BD709D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Учить высказывать своё предположение (версию) на основе данного задания, учить работать по предложенному учителем плану, а в дальнейшем уметь самостоятельно планировать свою деятельность.</w:t>
      </w:r>
    </w:p>
    <w:p w14:paraId="7C95E497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14:paraId="1D6F5F7B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Учиться совместно с учителем и другими воспитанниками давать эмоциональную оценку деятельности команды на занятии. Средством формирования этих действий служит технология оценивания образовательных достижений (учебных успехов).</w:t>
      </w:r>
    </w:p>
    <w:p w14:paraId="54AEB771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b/>
          <w:sz w:val="28"/>
          <w:szCs w:val="28"/>
        </w:rPr>
        <w:t>2. Познавательные УУД:</w:t>
      </w:r>
    </w:p>
    <w:p w14:paraId="4DC04803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разные источники информации, свой жизненный опыт и информацию, полученную на занятии.</w:t>
      </w:r>
    </w:p>
    <w:p w14:paraId="64976C63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всей команды.</w:t>
      </w:r>
    </w:p>
    <w:p w14:paraId="2025EEE1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lastRenderedPageBreak/>
        <w:t>Средством формирования этих действий служит учебный материал и задания.</w:t>
      </w:r>
    </w:p>
    <w:p w14:paraId="6A49EA34" w14:textId="77777777" w:rsidR="0085156F" w:rsidRPr="00BF1804" w:rsidRDefault="0085156F" w:rsidP="0085156F">
      <w:pPr>
        <w:rPr>
          <w:rFonts w:ascii="Times New Roman" w:hAnsi="Times New Roman" w:cs="Times New Roman"/>
          <w:b/>
          <w:sz w:val="28"/>
          <w:szCs w:val="28"/>
        </w:rPr>
      </w:pPr>
      <w:r w:rsidRPr="00BF1804">
        <w:rPr>
          <w:rFonts w:ascii="Times New Roman" w:hAnsi="Times New Roman" w:cs="Times New Roman"/>
          <w:b/>
          <w:sz w:val="28"/>
          <w:szCs w:val="28"/>
        </w:rPr>
        <w:t>3. Коммуникативные УУД:</w:t>
      </w:r>
    </w:p>
    <w:p w14:paraId="30AABD22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Умение донести свою позицию до других: оформлять свою мысль. Слушать и понимать речь других.</w:t>
      </w:r>
    </w:p>
    <w:p w14:paraId="21269EF0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игре и следовать им.</w:t>
      </w:r>
    </w:p>
    <w:p w14:paraId="61AC3201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14:paraId="260741E2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организация работы в парах и малых группах.</w:t>
      </w:r>
    </w:p>
    <w:p w14:paraId="7F7735B1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1B53C927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Оздоровительные результаты программы внеурочной деятельности:</w:t>
      </w:r>
    </w:p>
    <w:p w14:paraId="7858AEC3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14:paraId="7D35679F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14:paraId="04D5377A" w14:textId="77777777" w:rsidR="0085156F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14:paraId="02BDE86A" w14:textId="77777777" w:rsidR="00E835FD" w:rsidRDefault="00E835FD" w:rsidP="0085156F">
      <w:pPr>
        <w:rPr>
          <w:rFonts w:ascii="Times New Roman" w:hAnsi="Times New Roman" w:cs="Times New Roman"/>
          <w:sz w:val="28"/>
          <w:szCs w:val="28"/>
        </w:rPr>
      </w:pPr>
    </w:p>
    <w:p w14:paraId="4A89DA9D" w14:textId="77777777" w:rsidR="00E835FD" w:rsidRDefault="00E835FD" w:rsidP="0085156F">
      <w:pPr>
        <w:rPr>
          <w:rFonts w:ascii="Times New Roman" w:hAnsi="Times New Roman" w:cs="Times New Roman"/>
          <w:sz w:val="28"/>
          <w:szCs w:val="28"/>
        </w:rPr>
      </w:pPr>
    </w:p>
    <w:p w14:paraId="2594840B" w14:textId="77777777" w:rsidR="00E835FD" w:rsidRDefault="00E835FD" w:rsidP="0085156F">
      <w:pPr>
        <w:rPr>
          <w:rFonts w:ascii="Times New Roman" w:hAnsi="Times New Roman" w:cs="Times New Roman"/>
          <w:sz w:val="28"/>
          <w:szCs w:val="28"/>
        </w:rPr>
      </w:pPr>
    </w:p>
    <w:p w14:paraId="4D9A5DA8" w14:textId="77777777" w:rsidR="00E835FD" w:rsidRDefault="00E835FD" w:rsidP="0085156F">
      <w:pPr>
        <w:rPr>
          <w:rFonts w:ascii="Times New Roman" w:hAnsi="Times New Roman" w:cs="Times New Roman"/>
          <w:sz w:val="28"/>
          <w:szCs w:val="28"/>
        </w:rPr>
      </w:pPr>
    </w:p>
    <w:p w14:paraId="3607D0B2" w14:textId="77777777" w:rsidR="00E835FD" w:rsidRDefault="00E835FD" w:rsidP="0085156F">
      <w:pPr>
        <w:rPr>
          <w:rFonts w:ascii="Times New Roman" w:hAnsi="Times New Roman" w:cs="Times New Roman"/>
          <w:sz w:val="28"/>
          <w:szCs w:val="28"/>
        </w:rPr>
      </w:pPr>
    </w:p>
    <w:p w14:paraId="64DE0E42" w14:textId="77777777" w:rsidR="00E835FD" w:rsidRDefault="00E835FD" w:rsidP="0085156F">
      <w:pPr>
        <w:rPr>
          <w:rFonts w:ascii="Times New Roman" w:hAnsi="Times New Roman" w:cs="Times New Roman"/>
          <w:sz w:val="28"/>
          <w:szCs w:val="28"/>
        </w:rPr>
      </w:pPr>
    </w:p>
    <w:p w14:paraId="35D5F2C3" w14:textId="77777777" w:rsidR="00E835FD" w:rsidRDefault="00E835FD" w:rsidP="0085156F">
      <w:pPr>
        <w:rPr>
          <w:rFonts w:ascii="Times New Roman" w:hAnsi="Times New Roman" w:cs="Times New Roman"/>
          <w:sz w:val="28"/>
          <w:szCs w:val="28"/>
        </w:rPr>
      </w:pPr>
    </w:p>
    <w:p w14:paraId="6BCEF52F" w14:textId="77777777" w:rsidR="00E835FD" w:rsidRPr="00BF1804" w:rsidRDefault="00E835FD" w:rsidP="0085156F">
      <w:pPr>
        <w:rPr>
          <w:rFonts w:ascii="Times New Roman" w:hAnsi="Times New Roman" w:cs="Times New Roman"/>
          <w:sz w:val="28"/>
          <w:szCs w:val="28"/>
        </w:rPr>
      </w:pPr>
    </w:p>
    <w:p w14:paraId="1E83EABF" w14:textId="77777777" w:rsidR="00C95578" w:rsidRDefault="00C95578" w:rsidP="0085156F">
      <w:pPr>
        <w:rPr>
          <w:rFonts w:ascii="Times New Roman" w:hAnsi="Times New Roman" w:cs="Times New Roman"/>
          <w:b/>
          <w:sz w:val="28"/>
          <w:szCs w:val="28"/>
        </w:rPr>
      </w:pPr>
    </w:p>
    <w:p w14:paraId="0A91D562" w14:textId="77777777" w:rsidR="00C95578" w:rsidRDefault="00C95578" w:rsidP="0085156F">
      <w:pPr>
        <w:rPr>
          <w:rFonts w:ascii="Times New Roman" w:hAnsi="Times New Roman" w:cs="Times New Roman"/>
          <w:b/>
          <w:sz w:val="28"/>
          <w:szCs w:val="28"/>
        </w:rPr>
      </w:pPr>
    </w:p>
    <w:p w14:paraId="7DA0FDD0" w14:textId="45D1540A" w:rsidR="0085156F" w:rsidRPr="00BF1804" w:rsidRDefault="0085156F" w:rsidP="0085156F">
      <w:pPr>
        <w:rPr>
          <w:rFonts w:ascii="Times New Roman" w:hAnsi="Times New Roman" w:cs="Times New Roman"/>
          <w:b/>
          <w:sz w:val="28"/>
          <w:szCs w:val="28"/>
        </w:rPr>
      </w:pPr>
      <w:r w:rsidRPr="00BF1804">
        <w:rPr>
          <w:rFonts w:ascii="Times New Roman" w:hAnsi="Times New Roman" w:cs="Times New Roman"/>
          <w:b/>
          <w:sz w:val="28"/>
          <w:szCs w:val="28"/>
        </w:rPr>
        <w:lastRenderedPageBreak/>
        <w:t>II. Учебно-тематический план курса «Волейбол»</w:t>
      </w:r>
    </w:p>
    <w:p w14:paraId="24360A94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4840868A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6E762D81" w14:textId="77777777" w:rsidR="0085156F" w:rsidRPr="00BF1804" w:rsidRDefault="00BF1804" w:rsidP="0085156F">
      <w:pPr>
        <w:rPr>
          <w:rFonts w:ascii="Times New Roman" w:hAnsi="Times New Roman" w:cs="Times New Roman"/>
          <w:b/>
          <w:sz w:val="28"/>
          <w:szCs w:val="28"/>
        </w:rPr>
      </w:pPr>
      <w:r w:rsidRPr="00BF1804">
        <w:rPr>
          <w:rFonts w:ascii="Times New Roman" w:hAnsi="Times New Roman" w:cs="Times New Roman"/>
          <w:b/>
          <w:sz w:val="28"/>
          <w:szCs w:val="28"/>
        </w:rPr>
        <w:t>Тематическое планирование 9</w:t>
      </w:r>
      <w:r w:rsidR="0085156F" w:rsidRPr="00BF180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46BC91BE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090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4603"/>
        <w:gridCol w:w="945"/>
      </w:tblGrid>
      <w:tr w:rsidR="0085156F" w:rsidRPr="00BF1804" w14:paraId="66D5904C" w14:textId="77777777" w:rsidTr="0085156F">
        <w:trPr>
          <w:tblCellSpacing w:w="0" w:type="dxa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004CF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54A6D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4E72D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5156F" w:rsidRPr="00BF1804" w14:paraId="08F892DE" w14:textId="77777777" w:rsidTr="0085156F">
        <w:trPr>
          <w:tblCellSpacing w:w="0" w:type="dxa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DA3A1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B202B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Индивидуальные тактические действия в нападении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DF2CE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156F" w:rsidRPr="00BF1804" w14:paraId="6A533613" w14:textId="77777777" w:rsidTr="0085156F">
        <w:trPr>
          <w:tblCellSpacing w:w="0" w:type="dxa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713CF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FB8C7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Закрепление техники верхней передачи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07632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156F" w:rsidRPr="00BF1804" w14:paraId="483EA3F5" w14:textId="77777777" w:rsidTr="0085156F">
        <w:trPr>
          <w:tblCellSpacing w:w="0" w:type="dxa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E75E9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E1A8C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Закрепление техники нижней передачи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D61D2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156F" w:rsidRPr="00BF1804" w14:paraId="0993A080" w14:textId="77777777" w:rsidTr="0085156F">
        <w:trPr>
          <w:tblCellSpacing w:w="0" w:type="dxa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4D2C9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72842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05182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156F" w:rsidRPr="00BF1804" w14:paraId="2E349024" w14:textId="77777777" w:rsidTr="0085156F">
        <w:trPr>
          <w:tblCellSpacing w:w="0" w:type="dxa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111C8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42A35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Закрепление техники приёма мяча с подачи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3F32A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156F" w:rsidRPr="00BF1804" w14:paraId="4C734698" w14:textId="77777777" w:rsidTr="0085156F">
        <w:trPr>
          <w:tblCellSpacing w:w="0" w:type="dxa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A6E8D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FD6EA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Подвижные игры и эстафеты. Двусторонняя учебная игра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4919F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5156F" w:rsidRPr="00BF1804" w14:paraId="1A7A5CA6" w14:textId="77777777" w:rsidTr="0085156F">
        <w:trPr>
          <w:tblCellSpacing w:w="0" w:type="dxa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81A25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FF0FC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 в процессе занятия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CAA9E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56F" w:rsidRPr="00BF1804" w14:paraId="247B8912" w14:textId="77777777" w:rsidTr="0085156F">
        <w:trPr>
          <w:tblCellSpacing w:w="0" w:type="dxa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0F956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A3873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4764E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5156F" w:rsidRPr="00BF180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</w:tbl>
    <w:p w14:paraId="32463F65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  <w:lang w:val="en"/>
        </w:rPr>
      </w:pPr>
    </w:p>
    <w:p w14:paraId="4BFAE6F3" w14:textId="77777777" w:rsidR="0085156F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737AC946" w14:textId="77777777" w:rsidR="00E835FD" w:rsidRDefault="00E835FD" w:rsidP="0085156F">
      <w:pPr>
        <w:rPr>
          <w:rFonts w:ascii="Times New Roman" w:hAnsi="Times New Roman" w:cs="Times New Roman"/>
          <w:sz w:val="28"/>
          <w:szCs w:val="28"/>
        </w:rPr>
      </w:pPr>
    </w:p>
    <w:p w14:paraId="488869D5" w14:textId="77777777" w:rsidR="00E835FD" w:rsidRDefault="00E835FD" w:rsidP="0085156F">
      <w:pPr>
        <w:rPr>
          <w:rFonts w:ascii="Times New Roman" w:hAnsi="Times New Roman" w:cs="Times New Roman"/>
          <w:sz w:val="28"/>
          <w:szCs w:val="28"/>
        </w:rPr>
      </w:pPr>
    </w:p>
    <w:p w14:paraId="3450DD55" w14:textId="77777777" w:rsidR="00E835FD" w:rsidRDefault="00E835FD" w:rsidP="0085156F">
      <w:pPr>
        <w:rPr>
          <w:rFonts w:ascii="Times New Roman" w:hAnsi="Times New Roman" w:cs="Times New Roman"/>
          <w:sz w:val="28"/>
          <w:szCs w:val="28"/>
        </w:rPr>
      </w:pPr>
    </w:p>
    <w:p w14:paraId="1D47CE43" w14:textId="77777777" w:rsidR="00E835FD" w:rsidRDefault="00E835FD" w:rsidP="0085156F">
      <w:pPr>
        <w:rPr>
          <w:rFonts w:ascii="Times New Roman" w:hAnsi="Times New Roman" w:cs="Times New Roman"/>
          <w:sz w:val="28"/>
          <w:szCs w:val="28"/>
        </w:rPr>
      </w:pPr>
    </w:p>
    <w:p w14:paraId="66C0A5A5" w14:textId="77777777" w:rsidR="00E835FD" w:rsidRDefault="00E835FD" w:rsidP="0085156F">
      <w:pPr>
        <w:rPr>
          <w:rFonts w:ascii="Times New Roman" w:hAnsi="Times New Roman" w:cs="Times New Roman"/>
          <w:sz w:val="28"/>
          <w:szCs w:val="28"/>
        </w:rPr>
      </w:pPr>
    </w:p>
    <w:p w14:paraId="079FABD2" w14:textId="77777777" w:rsidR="00E835FD" w:rsidRDefault="00E835FD" w:rsidP="0085156F">
      <w:pPr>
        <w:rPr>
          <w:rFonts w:ascii="Times New Roman" w:hAnsi="Times New Roman" w:cs="Times New Roman"/>
          <w:sz w:val="28"/>
          <w:szCs w:val="28"/>
        </w:rPr>
      </w:pPr>
    </w:p>
    <w:p w14:paraId="138F5AF4" w14:textId="77777777" w:rsidR="00E835FD" w:rsidRPr="00BF1804" w:rsidRDefault="00E835FD" w:rsidP="0085156F">
      <w:pPr>
        <w:rPr>
          <w:rFonts w:ascii="Times New Roman" w:hAnsi="Times New Roman" w:cs="Times New Roman"/>
          <w:sz w:val="28"/>
          <w:szCs w:val="28"/>
        </w:rPr>
      </w:pPr>
    </w:p>
    <w:p w14:paraId="7DA0F6F0" w14:textId="77777777" w:rsidR="0085156F" w:rsidRPr="00BF1804" w:rsidRDefault="0085156F" w:rsidP="0085156F">
      <w:pPr>
        <w:rPr>
          <w:rFonts w:ascii="Times New Roman" w:hAnsi="Times New Roman" w:cs="Times New Roman"/>
          <w:b/>
          <w:sz w:val="28"/>
          <w:szCs w:val="28"/>
        </w:rPr>
      </w:pPr>
      <w:r w:rsidRPr="00BF1804">
        <w:rPr>
          <w:rFonts w:ascii="Times New Roman" w:hAnsi="Times New Roman" w:cs="Times New Roman"/>
          <w:b/>
          <w:sz w:val="28"/>
          <w:szCs w:val="28"/>
        </w:rPr>
        <w:lastRenderedPageBreak/>
        <w:t>Календ</w:t>
      </w:r>
      <w:r w:rsidR="00BF1804" w:rsidRPr="00BF1804">
        <w:rPr>
          <w:rFonts w:ascii="Times New Roman" w:hAnsi="Times New Roman" w:cs="Times New Roman"/>
          <w:b/>
          <w:sz w:val="28"/>
          <w:szCs w:val="28"/>
        </w:rPr>
        <w:t>арно-тематическое планирование 9</w:t>
      </w:r>
      <w:r w:rsidRPr="00BF180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232E4D26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000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5407"/>
        <w:gridCol w:w="944"/>
      </w:tblGrid>
      <w:tr w:rsidR="0085156F" w:rsidRPr="00BF1804" w14:paraId="66330706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527D4D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9DCC49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B2FA24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5156F" w:rsidRPr="00BF1804" w14:paraId="4BC49ED8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A16A1D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70BAD2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стоек игрока.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BBCD6C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56F" w:rsidRPr="00BF1804" w14:paraId="1487831C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0EB2FD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F56AAD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перемещений в стойке приставными шагами: правым, левым боком, лицом вперёд.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0A55B9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56F" w:rsidRPr="00BF1804" w14:paraId="3E63F9AA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BD880A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18AA51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4AD897" w14:textId="77777777" w:rsidR="0085156F" w:rsidRPr="00BF1804" w:rsidRDefault="00EC1B6A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156F" w:rsidRPr="00BF1804" w14:paraId="0E414D57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6DBC50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DFC77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2B2BEF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56F" w:rsidRPr="00BF1804" w14:paraId="4753D14F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40AA17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A29FF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Закрепление передачи сверху двумя руками вперёд-вверх (в опорном положении).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B9D601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156F" w:rsidRPr="00BF1804" w14:paraId="6E8E6A77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91A1BB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F6818F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Закрепление верхней передачи мяча у стены.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D54A42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56F" w:rsidRPr="00BF1804" w14:paraId="7D1246EC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9742AE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E5E9E7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Эстафеты с различными способами перемещений.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4AEA7B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56F" w:rsidRPr="00BF1804" w14:paraId="5A63822A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37CE8F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C237C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передачи снизу двумя руками над собой.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EA163A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56F" w:rsidRPr="00BF1804" w14:paraId="0CC11CB7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856FF5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4D6A8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Закрепление передачи снизу двумя руками в парах.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4BBDE6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56F" w:rsidRPr="00BF1804" w14:paraId="04CCFD5D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774B34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D08F8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Закрепление верхней прямой подачи.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9DEE55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56F" w:rsidRPr="00BF1804" w14:paraId="700D4245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207B07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C95C2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AA01A1" w14:textId="77777777" w:rsidR="0085156F" w:rsidRPr="00BF1804" w:rsidRDefault="00EC1B6A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5156F" w:rsidRPr="00BF1804" w14:paraId="1595697B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B44787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8E6A0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46722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56F" w:rsidRPr="00BF1804" w14:paraId="6D6E1337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FC5D44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2BB6B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Закрепление прямого нападающего удара.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CB6D0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156F" w:rsidRPr="00BF1804" w14:paraId="54B4C304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E41406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18-19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10B82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приёма мяча снизу двумя руками.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83788E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156F" w:rsidRPr="00BF1804" w14:paraId="6B063AEA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AA4BB7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78E76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911CAF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156F" w:rsidRPr="00BF1804" w14:paraId="650C13E0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0F1EF0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2C7D0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приём мяча сверху двумя руками.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583C3F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156F" w:rsidRPr="00BF1804" w14:paraId="24B7BA88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637429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BFF11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251587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56F" w:rsidRPr="00BF1804" w14:paraId="7CB1E314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7BA8C2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5DA8B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Закрепление одиночного блокирования.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9DC596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156F" w:rsidRPr="00BF1804" w14:paraId="071C7F2D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61836E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BF4E4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Разучивание группового блокирования (вдвоём, втроём).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EEB82D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156F" w:rsidRPr="00BF1804" w14:paraId="2B5A578F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47993E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ECCB2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Закрепление страховки при блокировании.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8F952A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156F" w:rsidRPr="00BF1804" w14:paraId="073F9D16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DDC09F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36C07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Закрепление индивидуальных тактических действия в нападении, защите.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C42156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156F" w:rsidRPr="00BF1804" w14:paraId="6F34190A" w14:textId="77777777" w:rsidTr="00EC1B6A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7A1B5A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5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814AE" w14:textId="77777777" w:rsidR="0085156F" w:rsidRPr="00BF1804" w:rsidRDefault="0085156F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Разучивание групповых тактических действий в нападении, защите.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E078B" w14:textId="77777777" w:rsidR="0085156F" w:rsidRPr="00BF1804" w:rsidRDefault="00BF1804" w:rsidP="00B04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3CB181A7" w14:textId="77777777" w:rsidR="00EC1B6A" w:rsidRDefault="00EC1B6A" w:rsidP="008515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0C7C89A" w14:textId="77777777" w:rsidR="0085156F" w:rsidRPr="00BF1804" w:rsidRDefault="0085156F" w:rsidP="0085156F">
      <w:pPr>
        <w:rPr>
          <w:rFonts w:ascii="Times New Roman" w:hAnsi="Times New Roman" w:cs="Times New Roman"/>
          <w:b/>
          <w:sz w:val="28"/>
          <w:szCs w:val="28"/>
        </w:rPr>
      </w:pPr>
      <w:r w:rsidRPr="00BF1804">
        <w:rPr>
          <w:rFonts w:ascii="Times New Roman" w:hAnsi="Times New Roman" w:cs="Times New Roman"/>
          <w:b/>
          <w:sz w:val="28"/>
          <w:szCs w:val="28"/>
        </w:rPr>
        <w:t>III. Содержание программы внеурочной деятельности</w:t>
      </w:r>
    </w:p>
    <w:p w14:paraId="0B6762C3" w14:textId="77777777" w:rsidR="0085156F" w:rsidRPr="00BF1804" w:rsidRDefault="0085156F" w:rsidP="00BF18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Программа внеурочной деятельности по физкультурно-спортивному и оздоровительному направлению «Волейбо</w:t>
      </w:r>
      <w:r w:rsidR="00BF1804" w:rsidRPr="00BF1804">
        <w:rPr>
          <w:rFonts w:ascii="Times New Roman" w:hAnsi="Times New Roman" w:cs="Times New Roman"/>
          <w:sz w:val="28"/>
          <w:szCs w:val="28"/>
        </w:rPr>
        <w:t xml:space="preserve">л» предназначена для учащихся </w:t>
      </w:r>
      <w:r w:rsidRPr="00BF1804">
        <w:rPr>
          <w:rFonts w:ascii="Times New Roman" w:hAnsi="Times New Roman" w:cs="Times New Roman"/>
          <w:sz w:val="28"/>
          <w:szCs w:val="28"/>
        </w:rPr>
        <w:t>9 классов. Данная программа составлена в соответствии с возрастными особенностями обучающихся и рассч</w:t>
      </w:r>
      <w:r w:rsidR="00BF1804" w:rsidRPr="00BF1804">
        <w:rPr>
          <w:rFonts w:ascii="Times New Roman" w:hAnsi="Times New Roman" w:cs="Times New Roman"/>
          <w:sz w:val="28"/>
          <w:szCs w:val="28"/>
        </w:rPr>
        <w:t>итана на проведение занятий по 2 часу в неделю (74</w:t>
      </w:r>
      <w:r w:rsidRPr="00BF1804">
        <w:rPr>
          <w:rFonts w:ascii="Times New Roman" w:hAnsi="Times New Roman" w:cs="Times New Roman"/>
          <w:sz w:val="28"/>
          <w:szCs w:val="28"/>
        </w:rPr>
        <w:t xml:space="preserve"> часа в год). Программа построена на основании современных научных представлений о физиологическом и психологическом развитии ребёнка этого возраста, раскрывает особенности соматического, психологического и социального здоровья.</w:t>
      </w:r>
    </w:p>
    <w:p w14:paraId="184489C4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Реализация данной программы в рамках внеурочной деятельности соответствует предельно допустимой нагрузке обучающихся.</w:t>
      </w:r>
    </w:p>
    <w:p w14:paraId="1865E8A7" w14:textId="77777777" w:rsidR="0085156F" w:rsidRPr="00BF1804" w:rsidRDefault="0085156F" w:rsidP="0085156F">
      <w:pPr>
        <w:rPr>
          <w:rFonts w:ascii="Times New Roman" w:hAnsi="Times New Roman" w:cs="Times New Roman"/>
          <w:b/>
          <w:sz w:val="28"/>
          <w:szCs w:val="28"/>
        </w:rPr>
      </w:pPr>
      <w:r w:rsidRPr="00BF1804">
        <w:rPr>
          <w:rFonts w:ascii="Times New Roman" w:hAnsi="Times New Roman" w:cs="Times New Roman"/>
          <w:b/>
          <w:sz w:val="28"/>
          <w:szCs w:val="28"/>
        </w:rPr>
        <w:t>IV. Методическое обеспечение внеурочной деятельности.</w:t>
      </w:r>
    </w:p>
    <w:p w14:paraId="189B1298" w14:textId="77777777" w:rsidR="0085156F" w:rsidRPr="00BF1804" w:rsidRDefault="0085156F" w:rsidP="00EC1B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Формы организации работы с детьми:</w:t>
      </w:r>
    </w:p>
    <w:p w14:paraId="10250ABB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781957EC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lastRenderedPageBreak/>
        <w:t>- Групповые учебно-тренировочные занятия;</w:t>
      </w:r>
    </w:p>
    <w:p w14:paraId="7F4EF2D4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- Групповые и индивидуальные теоретические занятия;</w:t>
      </w:r>
    </w:p>
    <w:p w14:paraId="12C69B71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- Восстановительные мероприятия;</w:t>
      </w:r>
    </w:p>
    <w:p w14:paraId="6845EB3B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- Участие в матчевых встречах;</w:t>
      </w:r>
    </w:p>
    <w:p w14:paraId="5D5E2494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- Участие в соревнованиях;</w:t>
      </w:r>
    </w:p>
    <w:p w14:paraId="7FAE1C0D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- Зачеты, тестирования.</w:t>
      </w:r>
    </w:p>
    <w:p w14:paraId="55771A34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553523EB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Принципы организации обучения:</w:t>
      </w:r>
    </w:p>
    <w:p w14:paraId="72AFBED7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5B394174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- Принцип доступности и индивидуализации;</w:t>
      </w:r>
    </w:p>
    <w:p w14:paraId="3E90E904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- Принцип постепенности;</w:t>
      </w:r>
    </w:p>
    <w:p w14:paraId="58480B2E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- Принцип систематичности и последовательности;</w:t>
      </w:r>
    </w:p>
    <w:p w14:paraId="5EE1BD8C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- Принцип сознательности и активности;</w:t>
      </w:r>
    </w:p>
    <w:p w14:paraId="15319BE6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- Принцип наглядности.</w:t>
      </w:r>
    </w:p>
    <w:p w14:paraId="2B367995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63E3175A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Средства обучения:</w:t>
      </w:r>
    </w:p>
    <w:p w14:paraId="1A03C9D0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- Общепедагогические (слово и сенсорно-образ</w:t>
      </w:r>
      <w:r w:rsidRPr="00BF1804">
        <w:rPr>
          <w:rFonts w:ascii="Times New Roman" w:hAnsi="Times New Roman" w:cs="Times New Roman"/>
          <w:sz w:val="28"/>
          <w:szCs w:val="28"/>
        </w:rPr>
        <w:softHyphen/>
        <w:t>ные воздействия);</w:t>
      </w:r>
    </w:p>
    <w:p w14:paraId="1E61FC8B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- Специфические средства (физические уп</w:t>
      </w:r>
      <w:r w:rsidRPr="00BF1804">
        <w:rPr>
          <w:rFonts w:ascii="Times New Roman" w:hAnsi="Times New Roman" w:cs="Times New Roman"/>
          <w:sz w:val="28"/>
          <w:szCs w:val="28"/>
        </w:rPr>
        <w:softHyphen/>
        <w:t>ражнения).</w:t>
      </w:r>
    </w:p>
    <w:p w14:paraId="30221B04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27733CF9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Основные методы организации учебно-воспитательного процесса:</w:t>
      </w:r>
    </w:p>
    <w:p w14:paraId="0AF6F21B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3EB29A86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- Словесный метод: рассказ, объяснение, коман</w:t>
      </w:r>
      <w:r w:rsidRPr="00BF1804">
        <w:rPr>
          <w:rFonts w:ascii="Times New Roman" w:hAnsi="Times New Roman" w:cs="Times New Roman"/>
          <w:sz w:val="28"/>
          <w:szCs w:val="28"/>
        </w:rPr>
        <w:softHyphen/>
        <w:t>ды и распоряжения, задание, указание, беседа и разбор;</w:t>
      </w:r>
    </w:p>
    <w:p w14:paraId="64DEE0AB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- Наглядный метод: показ упражнений или их эле</w:t>
      </w:r>
      <w:r w:rsidRPr="00BF1804">
        <w:rPr>
          <w:rFonts w:ascii="Times New Roman" w:hAnsi="Times New Roman" w:cs="Times New Roman"/>
          <w:sz w:val="28"/>
          <w:szCs w:val="28"/>
        </w:rPr>
        <w:softHyphen/>
        <w:t>ментов учителем или наиболее подготовленными учениками, демонстрация кино- и видеоматериалов, рисунков, фотографий, схем тактических взаимодействий; методы ориентирования;</w:t>
      </w:r>
    </w:p>
    <w:p w14:paraId="555DDFBB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- Практический метод;</w:t>
      </w:r>
    </w:p>
    <w:p w14:paraId="0D5CDA16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- Игровой метод;</w:t>
      </w:r>
    </w:p>
    <w:p w14:paraId="3E27269B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- Соревновательный метод.</w:t>
      </w:r>
    </w:p>
    <w:p w14:paraId="7F00CD04" w14:textId="77777777" w:rsidR="0085156F" w:rsidRPr="00BF1804" w:rsidRDefault="0085156F" w:rsidP="0085156F">
      <w:pPr>
        <w:rPr>
          <w:rFonts w:ascii="Times New Roman" w:hAnsi="Times New Roman" w:cs="Times New Roman"/>
          <w:b/>
          <w:sz w:val="28"/>
          <w:szCs w:val="28"/>
        </w:rPr>
      </w:pPr>
      <w:r w:rsidRPr="00BF1804">
        <w:rPr>
          <w:rFonts w:ascii="Times New Roman" w:hAnsi="Times New Roman" w:cs="Times New Roman"/>
          <w:b/>
          <w:sz w:val="28"/>
          <w:szCs w:val="28"/>
        </w:rPr>
        <w:lastRenderedPageBreak/>
        <w:t>V. Список литературы</w:t>
      </w:r>
    </w:p>
    <w:p w14:paraId="5CC601F2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</w:p>
    <w:p w14:paraId="3345858B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 xml:space="preserve">Внеурочная деятельность учащихся. Волейбол: пособие для учителей и методистов/Г.А. </w:t>
      </w:r>
      <w:proofErr w:type="spellStart"/>
      <w:r w:rsidRPr="00BF1804">
        <w:rPr>
          <w:rFonts w:ascii="Times New Roman" w:hAnsi="Times New Roman" w:cs="Times New Roman"/>
          <w:sz w:val="28"/>
          <w:szCs w:val="28"/>
        </w:rPr>
        <w:t>Колодиницкий</w:t>
      </w:r>
      <w:proofErr w:type="spellEnd"/>
      <w:r w:rsidRPr="00BF1804">
        <w:rPr>
          <w:rFonts w:ascii="Times New Roman" w:hAnsi="Times New Roman" w:cs="Times New Roman"/>
          <w:sz w:val="28"/>
          <w:szCs w:val="28"/>
        </w:rPr>
        <w:t xml:space="preserve">, В.С. Кузнецов, М.В. </w:t>
      </w:r>
      <w:proofErr w:type="gramStart"/>
      <w:r w:rsidRPr="00BF1804">
        <w:rPr>
          <w:rFonts w:ascii="Times New Roman" w:hAnsi="Times New Roman" w:cs="Times New Roman"/>
          <w:sz w:val="28"/>
          <w:szCs w:val="28"/>
        </w:rPr>
        <w:t>Маслов.-</w:t>
      </w:r>
      <w:proofErr w:type="gramEnd"/>
      <w:r w:rsidRPr="00BF1804">
        <w:rPr>
          <w:rFonts w:ascii="Times New Roman" w:hAnsi="Times New Roman" w:cs="Times New Roman"/>
          <w:sz w:val="28"/>
          <w:szCs w:val="28"/>
        </w:rPr>
        <w:t xml:space="preserve"> М.: Просвещение, 2011.</w:t>
      </w:r>
    </w:p>
    <w:p w14:paraId="0D20FD2A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Волейбол в школе. Пособие для учителя. М., «Просвещение», авт.: В.А. Голомазов, В.Д. Ковалев, А.Г. Мельников. 2007.</w:t>
      </w:r>
    </w:p>
    <w:p w14:paraId="459CFBAA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>Волейбол: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- М.: Советский спорт. 2005.</w:t>
      </w:r>
    </w:p>
    <w:p w14:paraId="326F8692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 xml:space="preserve"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2005. Примерные программы по учебным предметам. П76 Физическая культура. 5-9 классы: </w:t>
      </w:r>
      <w:proofErr w:type="gramStart"/>
      <w:r w:rsidRPr="00BF1804">
        <w:rPr>
          <w:rFonts w:ascii="Times New Roman" w:hAnsi="Times New Roman" w:cs="Times New Roman"/>
          <w:sz w:val="28"/>
          <w:szCs w:val="28"/>
        </w:rPr>
        <w:t>проект.-</w:t>
      </w:r>
      <w:proofErr w:type="gramEnd"/>
      <w:r w:rsidRPr="00BF1804">
        <w:rPr>
          <w:rFonts w:ascii="Times New Roman" w:hAnsi="Times New Roman" w:cs="Times New Roman"/>
          <w:sz w:val="28"/>
          <w:szCs w:val="28"/>
        </w:rPr>
        <w:t xml:space="preserve"> 3-е изд.- М.: Просвещение, 2011.</w:t>
      </w:r>
    </w:p>
    <w:p w14:paraId="7B8A5265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 xml:space="preserve">Справочник учителя физической культуры/авт.-сост. П.А. Киселев, С.Б. </w:t>
      </w:r>
      <w:proofErr w:type="spellStart"/>
      <w:proofErr w:type="gramStart"/>
      <w:r w:rsidRPr="00BF1804">
        <w:rPr>
          <w:rFonts w:ascii="Times New Roman" w:hAnsi="Times New Roman" w:cs="Times New Roman"/>
          <w:sz w:val="28"/>
          <w:szCs w:val="28"/>
        </w:rPr>
        <w:t>Кисилева</w:t>
      </w:r>
      <w:proofErr w:type="spellEnd"/>
      <w:r w:rsidRPr="00BF180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F1804">
        <w:rPr>
          <w:rFonts w:ascii="Times New Roman" w:hAnsi="Times New Roman" w:cs="Times New Roman"/>
          <w:sz w:val="28"/>
          <w:szCs w:val="28"/>
        </w:rPr>
        <w:t xml:space="preserve"> Волгоград: Учитель, 2011</w:t>
      </w:r>
    </w:p>
    <w:p w14:paraId="0487F836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 xml:space="preserve">Фурманов А.Г., Болдырев Д.М. </w:t>
      </w:r>
      <w:proofErr w:type="gramStart"/>
      <w:r w:rsidRPr="00BF1804">
        <w:rPr>
          <w:rFonts w:ascii="Times New Roman" w:hAnsi="Times New Roman" w:cs="Times New Roman"/>
          <w:sz w:val="28"/>
          <w:szCs w:val="28"/>
        </w:rPr>
        <w:t>Волейбол.-</w:t>
      </w:r>
      <w:proofErr w:type="gramEnd"/>
      <w:r w:rsidRPr="00BF1804">
        <w:rPr>
          <w:rFonts w:ascii="Times New Roman" w:hAnsi="Times New Roman" w:cs="Times New Roman"/>
          <w:sz w:val="28"/>
          <w:szCs w:val="28"/>
        </w:rPr>
        <w:t xml:space="preserve"> М.: Физическая культура и спорт, 2009.</w:t>
      </w:r>
    </w:p>
    <w:p w14:paraId="6F49EB7B" w14:textId="77777777" w:rsidR="0085156F" w:rsidRPr="00BF1804" w:rsidRDefault="0085156F" w:rsidP="0085156F">
      <w:pPr>
        <w:rPr>
          <w:rFonts w:ascii="Times New Roman" w:hAnsi="Times New Roman" w:cs="Times New Roman"/>
          <w:sz w:val="28"/>
          <w:szCs w:val="28"/>
        </w:rPr>
      </w:pPr>
      <w:r w:rsidRPr="00BF1804">
        <w:rPr>
          <w:rFonts w:ascii="Times New Roman" w:hAnsi="Times New Roman" w:cs="Times New Roman"/>
          <w:sz w:val="28"/>
          <w:szCs w:val="28"/>
        </w:rPr>
        <w:t xml:space="preserve">Холодов Ж.К., Кузнецов В.С. теория и методика физического воспитания и спорта: Учеб. Пособие для студ. </w:t>
      </w:r>
      <w:proofErr w:type="spellStart"/>
      <w:r w:rsidRPr="00BF180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F1804">
        <w:rPr>
          <w:rFonts w:ascii="Times New Roman" w:hAnsi="Times New Roman" w:cs="Times New Roman"/>
          <w:sz w:val="28"/>
          <w:szCs w:val="28"/>
        </w:rPr>
        <w:t xml:space="preserve">. Учеб. </w:t>
      </w:r>
      <w:proofErr w:type="gramStart"/>
      <w:r w:rsidRPr="00BF1804">
        <w:rPr>
          <w:rFonts w:ascii="Times New Roman" w:hAnsi="Times New Roman" w:cs="Times New Roman"/>
          <w:sz w:val="28"/>
          <w:szCs w:val="28"/>
        </w:rPr>
        <w:t>Заведений.-</w:t>
      </w:r>
      <w:proofErr w:type="gramEnd"/>
      <w:r w:rsidRPr="00BF1804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BF180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F1804">
        <w:rPr>
          <w:rFonts w:ascii="Times New Roman" w:hAnsi="Times New Roman" w:cs="Times New Roman"/>
          <w:sz w:val="28"/>
          <w:szCs w:val="28"/>
        </w:rPr>
        <w:t>. И доп.- М.: Издательский центр «Академия», 2007.</w:t>
      </w:r>
    </w:p>
    <w:p w14:paraId="01DBD2E9" w14:textId="77777777" w:rsidR="00293550" w:rsidRDefault="00293550"/>
    <w:sectPr w:rsidR="0029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4C"/>
    <w:rsid w:val="0010066A"/>
    <w:rsid w:val="00293550"/>
    <w:rsid w:val="00692657"/>
    <w:rsid w:val="00827529"/>
    <w:rsid w:val="0083229A"/>
    <w:rsid w:val="0085156F"/>
    <w:rsid w:val="008B0213"/>
    <w:rsid w:val="00961C7D"/>
    <w:rsid w:val="00AC5337"/>
    <w:rsid w:val="00B0674C"/>
    <w:rsid w:val="00BF1804"/>
    <w:rsid w:val="00C578AE"/>
    <w:rsid w:val="00C95578"/>
    <w:rsid w:val="00E835FD"/>
    <w:rsid w:val="00EA1587"/>
    <w:rsid w:val="00EC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4185"/>
  <w15:chartTrackingRefBased/>
  <w15:docId w15:val="{D6731855-BD7F-4529-97EF-F57D59A6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53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79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7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48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33109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Евгений Шустов</cp:lastModifiedBy>
  <cp:revision>19</cp:revision>
  <dcterms:created xsi:type="dcterms:W3CDTF">2020-10-21T09:15:00Z</dcterms:created>
  <dcterms:modified xsi:type="dcterms:W3CDTF">2024-10-21T20:26:00Z</dcterms:modified>
</cp:coreProperties>
</file>